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AB6" w:rsidRDefault="00F77999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 w:val="44"/>
          <w:szCs w:val="44"/>
        </w:rPr>
      </w:pPr>
      <w:r>
        <w:rPr>
          <w:rFonts w:ascii="Arial" w:eastAsia="微软雅黑" w:hAnsi="微软雅黑"/>
          <w:noProof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11531600</wp:posOffset>
            </wp:positionV>
            <wp:extent cx="254000" cy="381000"/>
            <wp:effectExtent l="0" t="0" r="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16079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微软雅黑" w:hAnsi="微软雅黑"/>
          <w:sz w:val="44"/>
          <w:szCs w:val="44"/>
        </w:rPr>
        <w:t>第</w:t>
      </w:r>
      <w:r>
        <w:rPr>
          <w:rFonts w:ascii="Times New Roman" w:eastAsia="宋体" w:hAnsi="Times New Roman"/>
          <w:b/>
          <w:sz w:val="44"/>
          <w:szCs w:val="44"/>
        </w:rPr>
        <w:t>3</w:t>
      </w:r>
      <w:r>
        <w:rPr>
          <w:rFonts w:ascii="Arial" w:eastAsia="微软雅黑" w:hAnsi="微软雅黑"/>
          <w:sz w:val="44"/>
          <w:szCs w:val="44"/>
        </w:rPr>
        <w:t>节</w:t>
      </w:r>
      <w:r>
        <w:rPr>
          <w:rFonts w:ascii="Times New Roman" w:eastAsia="宋体" w:hAnsi="宋体"/>
          <w:sz w:val="44"/>
          <w:szCs w:val="44"/>
        </w:rPr>
        <w:t xml:space="preserve">　</w:t>
      </w:r>
      <w:r>
        <w:rPr>
          <w:rFonts w:ascii="Arial" w:eastAsia="微软雅黑" w:hAnsi="微软雅黑"/>
          <w:sz w:val="44"/>
          <w:szCs w:val="44"/>
        </w:rPr>
        <w:t>植物病虫害的防治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1648460" cy="413385"/>
            <wp:effectExtent l="0" t="0" r="0" b="0"/>
            <wp:docPr id="118" name="优化作业·提高h.eps" descr="id:21474895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230975" name="优化作业·提高h.eps" descr="id:214748954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8800" cy="41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837565" cy="10922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256877" name="图片 11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Cs w:val="21"/>
        </w:rPr>
        <w:t>基础巩固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120" name="thh.eps" descr="id:21474895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880789" name="thh.eps" descr="id:2147489551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1.</w:t>
      </w:r>
      <w:r>
        <w:rPr>
          <w:rFonts w:ascii="Times New Roman" w:eastAsia="宋体" w:hAnsi="宋体"/>
          <w:szCs w:val="21"/>
        </w:rPr>
        <w:t>下列属于新型农药的是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.“</w:t>
      </w:r>
      <w:r>
        <w:rPr>
          <w:rFonts w:ascii="Times New Roman" w:eastAsia="宋体" w:hAnsi="宋体"/>
          <w:szCs w:val="21"/>
        </w:rPr>
        <w:t>六六六</w:t>
      </w:r>
      <w:r>
        <w:rPr>
          <w:rFonts w:ascii="Times New Roman" w:eastAsia="宋体" w:hAnsi="Times New Roman" w:cs="Times New Roman"/>
          <w:szCs w:val="21"/>
        </w:rPr>
        <w:t>”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DDT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有机磷农药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高效、低毒、低残留的化学农药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新型农药具有安全、高效、低毒、无公害、易分解、与环境相容和免除有害副作用的特性。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D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121" name="thh.eps" descr="id:21474895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3076018" name="thh.eps" descr="id:214748955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2.</w:t>
      </w:r>
      <w:r>
        <w:rPr>
          <w:rFonts w:ascii="Times New Roman" w:eastAsia="宋体" w:hAnsi="宋体"/>
          <w:szCs w:val="21"/>
        </w:rPr>
        <w:t>下列不属于生物防治策略的是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控制害虫密度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保护排斥系统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诱导植物的抗性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使病菌或害虫生病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生物防治是利用病虫害的天敌生物来防治病虫害的方法或途径。包括保护排斥系统、诱导植物的抗性、使病菌或害虫生病等措施。目的是控制害虫密度。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A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lastRenderedPageBreak/>
        <w:drawing>
          <wp:inline distT="0" distB="0" distL="0" distR="0">
            <wp:extent cx="205740" cy="205740"/>
            <wp:effectExtent l="0" t="0" r="0" b="0"/>
            <wp:docPr id="122" name="thh.eps" descr="id:21474895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638278" name="thh.eps" descr="id:214748956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3.</w:t>
      </w:r>
      <w:r>
        <w:rPr>
          <w:rFonts w:ascii="Times New Roman" w:eastAsia="宋体" w:hAnsi="宋体"/>
          <w:szCs w:val="21"/>
        </w:rPr>
        <w:t>下列有关生物农药的叙述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正确的是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具备环境和谐或生存合理的特征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微生物活体农药属于生物农药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植物农药中的烟碱无毒、无公害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生物农药杀虫效果迅速、持久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生物农药是利用生物或生物成分制成的农药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主要包括植物农药、抗生素农药、昆虫信息素、微生物活体农药和植物疫苗等几个方面。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123" name="thh.eps" descr="id:21474895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19159" name="thh.eps" descr="id:214748957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4.</w:t>
      </w:r>
      <w:r>
        <w:rPr>
          <w:rFonts w:ascii="Times New Roman" w:eastAsia="宋体" w:hAnsi="宋体"/>
          <w:szCs w:val="21"/>
        </w:rPr>
        <w:t>生物防治不需要利用到的是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捕食</w:t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竞争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寄生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共生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D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124" name="thh.eps" descr="id:21474895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780773" name="thh.eps" descr="id:214748957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5.</w:t>
      </w:r>
      <w:r>
        <w:rPr>
          <w:rFonts w:ascii="Times New Roman" w:eastAsia="宋体" w:hAnsi="宋体"/>
          <w:szCs w:val="21"/>
        </w:rPr>
        <w:t>生物防治中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控制害虫密度所用的方法为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使用化学农药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保护利用本地天敌或引进外地的天敌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诱导植物产生抗体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利用性信息素诱杀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125" name="thh.eps" descr="id:21474895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553171" name="thh.eps" descr="id:214748958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6.</w:t>
      </w:r>
      <w:r>
        <w:rPr>
          <w:rFonts w:ascii="Times New Roman" w:eastAsia="宋体" w:hAnsi="宋体"/>
          <w:szCs w:val="21"/>
        </w:rPr>
        <w:t>防治害虫利用较多的昆虫激素是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协同素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lastRenderedPageBreak/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集合信息素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性外激素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利己素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C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126" name="thh.eps" descr="id:21474895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675534" name="thh.eps" descr="id:214748959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7.</w:t>
      </w:r>
      <w:r>
        <w:rPr>
          <w:rFonts w:ascii="Times New Roman" w:eastAsia="宋体" w:hAnsi="宋体"/>
          <w:szCs w:val="21"/>
        </w:rPr>
        <w:t>下列关于建设生态农业时巧设、增设食物链的目的的叙述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不正确的是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实现物质的分层次多级利用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实现能量的循环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使废物资源化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加强生物防治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控制有害生物的危害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减轻污染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提高抵抗力稳定性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建设生态农业时巧设、增设食物链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建立复杂的营养结构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可增加生态系统的稳定性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实现物质和能量的多级利用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利用生物防治害虫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减轻农药对环境的污染。在生态系统中物质是循环的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能量流动是单向不循环的。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127" name="thh.eps" descr="id:2147489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8376" name="thh.eps" descr="id:214748960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8.</w:t>
      </w:r>
      <w:r>
        <w:rPr>
          <w:rFonts w:ascii="Times New Roman" w:eastAsia="宋体" w:hAnsi="宋体"/>
          <w:szCs w:val="21"/>
        </w:rPr>
        <w:t>自然生物系统中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宋体"/>
          <w:szCs w:val="21"/>
        </w:rPr>
        <w:t>往往有虫不成灾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其根本原因是</w:t>
      </w:r>
      <w:r>
        <w:rPr>
          <w:rFonts w:ascii="Times New Roman" w:eastAsia="宋体" w:hAnsi="宋体"/>
          <w:szCs w:val="21"/>
        </w:rPr>
        <w:t xml:space="preserve"> 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昆虫的繁殖能力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食物的限制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天敌的捕食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生态系统的自动调节能力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D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128" name="thh.eps" descr="id:2147489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328574" name="thh.eps" descr="id:2147489607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9.</w:t>
      </w:r>
      <w:r>
        <w:rPr>
          <w:rFonts w:ascii="Times New Roman" w:eastAsia="宋体" w:hAnsi="宋体"/>
          <w:szCs w:val="21"/>
        </w:rPr>
        <w:t>人造马尾松林比天然混交林易遭松毛虫危害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其主要原因是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lastRenderedPageBreak/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马尾松林营养结构复杂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马尾松林适应环境的能力弱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马尾松林营养结构简单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松毛虫适应环境的能力弱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人造马尾松林生态系统的营养结构简单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自动调节能力弱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易发生虫灾</w:t>
      </w:r>
      <w:r>
        <w:rPr>
          <w:rFonts w:ascii="Times New Roman" w:eastAsia="宋体" w:hAnsi="宋体"/>
          <w:szCs w:val="21"/>
        </w:rPr>
        <w:t>;</w:t>
      </w:r>
      <w:r>
        <w:rPr>
          <w:rFonts w:ascii="Times New Roman" w:eastAsia="楷体" w:hAnsi="楷体"/>
          <w:szCs w:val="21"/>
        </w:rPr>
        <w:t>天然混交林生态系统的营养结构复杂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自动调节能力强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抵抗力稳定性大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所以不易发生虫灾。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C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837565" cy="109220"/>
            <wp:effectExtent l="0" t="0" r="0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7895507" name="图片 12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Cs w:val="21"/>
        </w:rPr>
        <w:t>能力提升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05740" cy="205740"/>
            <wp:effectExtent l="0" t="0" r="0" b="0"/>
            <wp:docPr id="130" name="thh.eps" descr="id:2147489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27022" name="thh.eps" descr="id:2147489614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10.</w:t>
      </w:r>
      <w:r>
        <w:rPr>
          <w:rFonts w:ascii="Times New Roman" w:eastAsia="宋体" w:hAnsi="宋体"/>
          <w:szCs w:val="21"/>
        </w:rPr>
        <w:t>下列生物防治方法与实例的对应关系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错误的是</w:t>
      </w:r>
      <w:r>
        <w:rPr>
          <w:rFonts w:ascii="Times New Roman" w:eastAsia="宋体" w:hAnsi="宋体"/>
          <w:szCs w:val="21"/>
        </w:rPr>
        <w:t xml:space="preserve"> (</w:t>
      </w:r>
      <w:r>
        <w:rPr>
          <w:rFonts w:ascii="Times New Roman" w:eastAsia="宋体" w:hAnsi="宋体"/>
          <w:szCs w:val="21"/>
        </w:rPr>
        <w:t xml:space="preserve">　　</w:t>
      </w:r>
      <w:r>
        <w:rPr>
          <w:rFonts w:ascii="Times New Roman" w:eastAsia="宋体" w:hAnsi="宋体"/>
          <w:szCs w:val="2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20"/>
        <w:gridCol w:w="2775"/>
        <w:gridCol w:w="5778"/>
      </w:tblGrid>
      <w:tr w:rsidR="00414AB6">
        <w:trPr>
          <w:jc w:val="center"/>
        </w:trPr>
        <w:tc>
          <w:tcPr>
            <w:tcW w:w="2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414AB6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</w:p>
        </w:tc>
        <w:tc>
          <w:tcPr>
            <w:tcW w:w="15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Arial" w:eastAsia="黑体" w:hAnsi="黑体"/>
                <w:szCs w:val="21"/>
              </w:rPr>
              <w:t>方法</w:t>
            </w:r>
          </w:p>
        </w:tc>
        <w:tc>
          <w:tcPr>
            <w:tcW w:w="31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Arial" w:eastAsia="黑体" w:hAnsi="黑体"/>
                <w:szCs w:val="21"/>
              </w:rPr>
              <w:t>实例</w:t>
            </w:r>
          </w:p>
        </w:tc>
      </w:tr>
      <w:tr w:rsidR="00414AB6">
        <w:trPr>
          <w:jc w:val="center"/>
        </w:trPr>
        <w:tc>
          <w:tcPr>
            <w:tcW w:w="2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A</w:t>
            </w:r>
          </w:p>
        </w:tc>
        <w:tc>
          <w:tcPr>
            <w:tcW w:w="15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以有益动物治虫</w:t>
            </w:r>
          </w:p>
        </w:tc>
        <w:tc>
          <w:tcPr>
            <w:tcW w:w="31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利用青蛙防治一些蝶类、</w:t>
            </w:r>
          </w:p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蛾类等害虫</w:t>
            </w:r>
          </w:p>
        </w:tc>
      </w:tr>
      <w:tr w:rsidR="00414AB6">
        <w:trPr>
          <w:jc w:val="center"/>
        </w:trPr>
        <w:tc>
          <w:tcPr>
            <w:tcW w:w="2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B</w:t>
            </w:r>
          </w:p>
        </w:tc>
        <w:tc>
          <w:tcPr>
            <w:tcW w:w="15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以微生物治虫</w:t>
            </w:r>
          </w:p>
        </w:tc>
        <w:tc>
          <w:tcPr>
            <w:tcW w:w="31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利用丽蚜小蜂防治温</w:t>
            </w:r>
          </w:p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室白粉虱</w:t>
            </w:r>
          </w:p>
        </w:tc>
      </w:tr>
      <w:tr w:rsidR="00414AB6">
        <w:trPr>
          <w:jc w:val="center"/>
        </w:trPr>
        <w:tc>
          <w:tcPr>
            <w:tcW w:w="2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C</w:t>
            </w:r>
          </w:p>
        </w:tc>
        <w:tc>
          <w:tcPr>
            <w:tcW w:w="15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以抗生素或激素</w:t>
            </w:r>
          </w:p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治虫</w:t>
            </w:r>
          </w:p>
        </w:tc>
        <w:tc>
          <w:tcPr>
            <w:tcW w:w="31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Times New Roman" w:eastAsia="宋体" w:hAnsi="宋体"/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用武夷菌素水剂防治瓜类</w:t>
            </w:r>
          </w:p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白粉病</w:t>
            </w:r>
          </w:p>
        </w:tc>
      </w:tr>
      <w:tr w:rsidR="00414AB6">
        <w:trPr>
          <w:jc w:val="center"/>
        </w:trPr>
        <w:tc>
          <w:tcPr>
            <w:tcW w:w="2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D</w:t>
            </w:r>
          </w:p>
        </w:tc>
        <w:tc>
          <w:tcPr>
            <w:tcW w:w="1529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培育抗病虫害作物品种</w:t>
            </w:r>
          </w:p>
        </w:tc>
        <w:tc>
          <w:tcPr>
            <w:tcW w:w="31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14AB6" w:rsidRDefault="00F77999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Cs w:val="21"/>
              </w:rPr>
            </w:pPr>
            <w:r>
              <w:rPr>
                <w:rFonts w:ascii="Times New Roman" w:eastAsia="宋体" w:hAnsi="宋体"/>
                <w:szCs w:val="21"/>
              </w:rPr>
              <w:t>将苏云金芽孢杆菌的基因进行修饰后导入玉米细胞</w:t>
            </w:r>
            <w:r>
              <w:rPr>
                <w:rFonts w:ascii="Times New Roman" w:eastAsia="宋体" w:hAnsi="宋体"/>
                <w:szCs w:val="21"/>
              </w:rPr>
              <w:t>,</w:t>
            </w:r>
            <w:r>
              <w:rPr>
                <w:rFonts w:ascii="Times New Roman" w:eastAsia="宋体" w:hAnsi="宋体"/>
                <w:szCs w:val="21"/>
              </w:rPr>
              <w:t>使之产生对人无害的毒素</w:t>
            </w:r>
            <w:r>
              <w:rPr>
                <w:rFonts w:ascii="Times New Roman" w:eastAsia="宋体" w:hAnsi="宋体"/>
                <w:szCs w:val="21"/>
              </w:rPr>
              <w:t>,</w:t>
            </w:r>
            <w:r>
              <w:rPr>
                <w:rFonts w:ascii="Times New Roman" w:eastAsia="宋体" w:hAnsi="宋体"/>
                <w:szCs w:val="21"/>
              </w:rPr>
              <w:t>而能杀死玉米螟等害虫</w:t>
            </w:r>
          </w:p>
        </w:tc>
      </w:tr>
    </w:tbl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本题要求熟悉生物防治方法及在生产上成功应用的实例。微生物治虫是利用能引起害虫生病的细菌、真菌、病毒、原生动物等微生物作杀虫剂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而丽蚜小蜂属于昆虫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故</w:t>
      </w:r>
      <w:r>
        <w:rPr>
          <w:rFonts w:ascii="Times New Roman" w:eastAsia="宋体" w:hAnsi="宋体"/>
          <w:szCs w:val="21"/>
        </w:rPr>
        <w:t>B</w:t>
      </w:r>
      <w:r>
        <w:rPr>
          <w:rFonts w:ascii="Times New Roman" w:eastAsia="楷体" w:hAnsi="楷体"/>
          <w:szCs w:val="21"/>
        </w:rPr>
        <w:t>项错误。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B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lastRenderedPageBreak/>
        <w:drawing>
          <wp:inline distT="0" distB="0" distL="0" distR="0">
            <wp:extent cx="205740" cy="205740"/>
            <wp:effectExtent l="0" t="0" r="0" b="0"/>
            <wp:docPr id="131" name="thh.eps" descr="id:21474896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0744350" name="thh.eps" descr="id:214748962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11.</w:t>
      </w:r>
      <w:r>
        <w:rPr>
          <w:rFonts w:ascii="Times New Roman" w:eastAsia="宋体" w:hAnsi="宋体"/>
          <w:szCs w:val="21"/>
        </w:rPr>
        <w:t>飞蝗大发生时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可长途迁徙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所经之处农作物受到严重破坏。研究发现飞蝗种群数量的消长受多种因素的影响。当雨量充沛、气候潮湿时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真菌、丝虫和蛙等大量繁殖可抑制飞蝗的种群数量</w:t>
      </w:r>
      <w:r>
        <w:rPr>
          <w:rFonts w:ascii="Times New Roman" w:eastAsia="宋体" w:hAnsi="宋体"/>
          <w:szCs w:val="21"/>
        </w:rPr>
        <w:t>;</w:t>
      </w:r>
      <w:r>
        <w:rPr>
          <w:rFonts w:ascii="Times New Roman" w:eastAsia="宋体" w:hAnsi="宋体"/>
          <w:szCs w:val="21"/>
        </w:rPr>
        <w:t>蝗虫的产卵量受相对湿度的影响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见图甲</w:t>
      </w:r>
      <w:r>
        <w:rPr>
          <w:rFonts w:ascii="Times New Roman" w:eastAsia="宋体" w:hAnsi="宋体"/>
          <w:szCs w:val="21"/>
        </w:rPr>
        <w:t>),</w:t>
      </w:r>
      <w:r>
        <w:rPr>
          <w:rFonts w:ascii="Times New Roman" w:eastAsia="宋体" w:hAnsi="宋体"/>
          <w:szCs w:val="21"/>
        </w:rPr>
        <w:t>飞蝗的发生量又与降雨量有密切的关系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见图乙</w:t>
      </w:r>
      <w:r>
        <w:rPr>
          <w:rFonts w:ascii="Times New Roman" w:eastAsia="宋体" w:hAnsi="宋体"/>
          <w:szCs w:val="21"/>
        </w:rPr>
        <w:t>)</w:t>
      </w:r>
      <w:r>
        <w:rPr>
          <w:rFonts w:ascii="Times New Roman" w:eastAsia="宋体" w:hAnsi="宋体"/>
          <w:szCs w:val="21"/>
        </w:rPr>
        <w:t>。请依据以上信息回答下列问题。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2298065" cy="1230630"/>
            <wp:effectExtent l="0" t="0" r="0" b="0"/>
            <wp:docPr id="132" name="T08.eps" descr="id:21474896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815820" name="T08.eps" descr="id:214748963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9824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(1)</w:t>
      </w:r>
      <w:r>
        <w:rPr>
          <w:rFonts w:ascii="Times New Roman" w:eastAsia="宋体" w:hAnsi="宋体"/>
          <w:szCs w:val="21"/>
        </w:rPr>
        <w:t>真菌与飞蝗的关系是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蛙与飞蝗的关系是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。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将正确答案前的字母填在相应的横线上</w:t>
      </w:r>
      <w:r>
        <w:rPr>
          <w:rFonts w:ascii="Times New Roman" w:eastAsia="宋体" w:hAnsi="宋体"/>
          <w:szCs w:val="21"/>
        </w:rPr>
        <w:t>)</w:t>
      </w:r>
      <w:r>
        <w:rPr>
          <w:rFonts w:ascii="Times New Roman" w:eastAsia="宋体" w:hAnsi="宋体"/>
          <w:szCs w:val="21"/>
        </w:rPr>
        <w:t> 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共生</w:t>
      </w:r>
      <w:r>
        <w:rPr>
          <w:rFonts w:ascii="Times New Roman" w:eastAsia="宋体" w:hAnsi="宋体"/>
          <w:szCs w:val="21"/>
        </w:rPr>
        <w:tab/>
        <w:t>B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寄生</w:t>
      </w:r>
      <w:r>
        <w:rPr>
          <w:rFonts w:ascii="Times New Roman" w:eastAsia="宋体" w:hAnsi="宋体"/>
          <w:szCs w:val="21"/>
        </w:rPr>
        <w:tab/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捕食</w:t>
      </w:r>
      <w:r>
        <w:rPr>
          <w:rFonts w:ascii="Times New Roman" w:eastAsia="宋体" w:hAnsi="宋体"/>
          <w:szCs w:val="21"/>
        </w:rPr>
        <w:tab/>
        <w:t>D</w:t>
      </w:r>
      <w:r>
        <w:rPr>
          <w:rFonts w:ascii="Times New Roman" w:eastAsia="宋体" w:hAnsi="Times New Roman" w:cs="Times New Roman"/>
          <w:szCs w:val="21"/>
        </w:rPr>
        <w:t>.</w:t>
      </w:r>
      <w:r>
        <w:rPr>
          <w:rFonts w:ascii="Times New Roman" w:eastAsia="宋体" w:hAnsi="宋体"/>
          <w:szCs w:val="21"/>
        </w:rPr>
        <w:t>腐生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(2)</w:t>
      </w:r>
      <w:r>
        <w:rPr>
          <w:rFonts w:ascii="Times New Roman" w:eastAsia="宋体" w:hAnsi="宋体"/>
          <w:szCs w:val="21"/>
        </w:rPr>
        <w:t>当雨量充沛、空气相对湿度在</w:t>
      </w:r>
      <w:r>
        <w:rPr>
          <w:rFonts w:ascii="Times New Roman" w:eastAsia="宋体" w:hAnsi="宋体"/>
          <w:szCs w:val="21"/>
        </w:rPr>
        <w:t>70%</w:t>
      </w:r>
      <w:r>
        <w:rPr>
          <w:rFonts w:ascii="Times New Roman" w:eastAsia="宋体" w:hAnsi="宋体"/>
          <w:szCs w:val="21"/>
        </w:rPr>
        <w:t>左右时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飞蝗产卵数量比在空气干燥时要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</w:t>
      </w:r>
      <w:r>
        <w:rPr>
          <w:rFonts w:ascii="Times New Roman" w:eastAsia="宋体" w:hAnsi="宋体"/>
          <w:szCs w:val="21"/>
        </w:rPr>
        <w:t>。 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(3)</w:t>
      </w:r>
      <w:r>
        <w:rPr>
          <w:rFonts w:ascii="Times New Roman" w:eastAsia="宋体" w:hAnsi="宋体"/>
          <w:szCs w:val="21"/>
        </w:rPr>
        <w:t>在干旱的气候下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飞蝗发生量变化趋势是什么</w:t>
      </w:r>
      <w:r>
        <w:rPr>
          <w:rFonts w:ascii="Times New Roman" w:eastAsia="宋体" w:hAnsi="宋体"/>
          <w:szCs w:val="21"/>
        </w:rPr>
        <w:t>?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　　　　</w:t>
      </w:r>
      <w:r>
        <w:rPr>
          <w:rFonts w:ascii="Times New Roman" w:eastAsia="宋体" w:hAnsi="宋体"/>
          <w:szCs w:val="21"/>
        </w:rPr>
        <w:t>。可能的原因是什么</w:t>
      </w:r>
      <w:r>
        <w:rPr>
          <w:rFonts w:ascii="Times New Roman" w:eastAsia="宋体" w:hAnsi="宋体"/>
          <w:szCs w:val="21"/>
        </w:rPr>
        <w:t>?</w:t>
      </w:r>
      <w:r>
        <w:rPr>
          <w:rFonts w:ascii="Times New Roman" w:eastAsia="宋体" w:hAnsi="宋体"/>
          <w:color w:val="FF0000"/>
          <w:szCs w:val="21"/>
          <w:u w:val="single" w:color="000000"/>
        </w:rPr>
        <w:t xml:space="preserve">　  　</w:t>
      </w:r>
      <w:r>
        <w:rPr>
          <w:rFonts w:ascii="Times New Roman" w:eastAsia="宋体" w:hAnsi="宋体"/>
          <w:szCs w:val="21"/>
        </w:rPr>
        <w:t>。 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解析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楷体" w:hAnsi="楷体"/>
          <w:szCs w:val="21"/>
        </w:rPr>
        <w:t>由题意可知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真菌、丝虫和蛙等大量繁殖可抑制飞蝗的种群数量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飞蝗与真菌的关系为寄生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蛙与飞蝗的关系为捕食</w:t>
      </w:r>
      <w:r>
        <w:rPr>
          <w:rFonts w:ascii="Times New Roman" w:eastAsia="宋体" w:hAnsi="宋体"/>
          <w:szCs w:val="21"/>
        </w:rPr>
        <w:t>;</w:t>
      </w:r>
      <w:r>
        <w:rPr>
          <w:rFonts w:ascii="Times New Roman" w:eastAsia="楷体" w:hAnsi="楷体"/>
          <w:szCs w:val="21"/>
        </w:rPr>
        <w:t>由图示可看出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当雨量充沛、空气相对湿度在</w:t>
      </w:r>
      <w:r>
        <w:rPr>
          <w:rFonts w:ascii="Times New Roman" w:eastAsia="宋体" w:hAnsi="宋体"/>
          <w:szCs w:val="21"/>
        </w:rPr>
        <w:t>70%</w:t>
      </w:r>
      <w:r>
        <w:rPr>
          <w:rFonts w:ascii="Times New Roman" w:eastAsia="楷体" w:hAnsi="楷体"/>
          <w:szCs w:val="21"/>
        </w:rPr>
        <w:t>左右时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飞蝗产卵量比在空气干燥时要多</w:t>
      </w:r>
      <w:r>
        <w:rPr>
          <w:rFonts w:ascii="Times New Roman" w:eastAsia="宋体" w:hAnsi="宋体"/>
          <w:szCs w:val="21"/>
        </w:rPr>
        <w:t>;</w:t>
      </w:r>
      <w:r>
        <w:rPr>
          <w:rFonts w:ascii="Times New Roman" w:eastAsia="楷体" w:hAnsi="楷体"/>
          <w:szCs w:val="21"/>
        </w:rPr>
        <w:t>在气候干旱时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真菌、丝虫和蛙等天敌的数量会减少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楷体" w:hAnsi="楷体"/>
          <w:szCs w:val="21"/>
        </w:rPr>
        <w:t>飞蝗的发生量会变大。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(1)B</w:t>
      </w:r>
      <w:r>
        <w:rPr>
          <w:rFonts w:ascii="Times New Roman" w:eastAsia="宋体" w:hAnsi="宋体"/>
          <w:szCs w:val="21"/>
        </w:rPr>
        <w:t xml:space="preserve">　</w:t>
      </w:r>
      <w:r>
        <w:rPr>
          <w:rFonts w:ascii="Times New Roman" w:eastAsia="宋体" w:hAnsi="宋体"/>
          <w:szCs w:val="21"/>
        </w:rPr>
        <w:t>C</w:t>
      </w:r>
      <w:r>
        <w:rPr>
          <w:rFonts w:ascii="Times New Roman" w:eastAsia="宋体" w:hAnsi="宋体"/>
          <w:szCs w:val="21"/>
        </w:rPr>
        <w:t xml:space="preserve">　</w:t>
      </w:r>
      <w:r>
        <w:rPr>
          <w:rFonts w:ascii="Times New Roman" w:eastAsia="宋体" w:hAnsi="宋体"/>
          <w:szCs w:val="21"/>
        </w:rPr>
        <w:t>(2)</w:t>
      </w:r>
      <w:r>
        <w:rPr>
          <w:rFonts w:ascii="Times New Roman" w:eastAsia="宋体" w:hAnsi="宋体"/>
          <w:szCs w:val="21"/>
        </w:rPr>
        <w:t xml:space="preserve">多　</w:t>
      </w:r>
      <w:r>
        <w:rPr>
          <w:rFonts w:ascii="Times New Roman" w:eastAsia="宋体" w:hAnsi="宋体"/>
          <w:szCs w:val="21"/>
        </w:rPr>
        <w:t>(3)</w:t>
      </w:r>
      <w:r>
        <w:rPr>
          <w:rFonts w:ascii="Times New Roman" w:eastAsia="宋体" w:hAnsi="宋体"/>
          <w:szCs w:val="21"/>
        </w:rPr>
        <w:t>变大　气候干旱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真菌、丝虫和蛙等天敌的数量少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会使飞蝗的发生量变大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lastRenderedPageBreak/>
        <w:drawing>
          <wp:inline distT="0" distB="0" distL="0" distR="0">
            <wp:extent cx="205740" cy="205740"/>
            <wp:effectExtent l="0" t="0" r="0" b="0"/>
            <wp:docPr id="133" name="thh.eps" descr="id:21474896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362960" name="thh.eps" descr="id:214748964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5920" cy="20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b/>
          <w:szCs w:val="21"/>
        </w:rPr>
        <w:t>12.</w:t>
      </w:r>
      <w:r>
        <w:rPr>
          <w:rFonts w:ascii="Times New Roman" w:eastAsia="宋体" w:hAnsi="宋体"/>
          <w:szCs w:val="21"/>
        </w:rPr>
        <w:t>下图为在农业生态系统内进行农药防治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喷施</w:t>
      </w:r>
      <w:r>
        <w:rPr>
          <w:rFonts w:ascii="Times New Roman" w:eastAsia="宋体" w:hAnsi="宋体"/>
          <w:szCs w:val="21"/>
        </w:rPr>
        <w:t>DDT)</w:t>
      </w:r>
      <w:r>
        <w:rPr>
          <w:rFonts w:ascii="Times New Roman" w:eastAsia="宋体" w:hAnsi="宋体"/>
          <w:szCs w:val="21"/>
        </w:rPr>
        <w:t>和生物防治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引入天敌</w:t>
      </w:r>
      <w:r>
        <w:rPr>
          <w:rFonts w:ascii="Times New Roman" w:eastAsia="宋体" w:hAnsi="宋体"/>
          <w:szCs w:val="21"/>
        </w:rPr>
        <w:t>)</w:t>
      </w:r>
      <w:r>
        <w:rPr>
          <w:rFonts w:ascii="Times New Roman" w:eastAsia="宋体" w:hAnsi="宋体"/>
          <w:szCs w:val="21"/>
        </w:rPr>
        <w:t>害虫过程中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害虫种群密度消长示意图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据此回答下列问题。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noProof/>
          <w:szCs w:val="21"/>
        </w:rPr>
        <w:drawing>
          <wp:inline distT="0" distB="0" distL="0" distR="0">
            <wp:extent cx="1434465" cy="875665"/>
            <wp:effectExtent l="0" t="0" r="0" b="0"/>
            <wp:docPr id="134" name="19Y14.eps" descr="id:2147489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525315" name="19Y14.eps" descr="id:214748965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34600" cy="87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注</w:t>
      </w:r>
      <w:r>
        <w:rPr>
          <w:rFonts w:ascii="Times New Roman" w:eastAsia="宋体" w:hAnsi="宋体"/>
          <w:szCs w:val="21"/>
        </w:rPr>
        <w:t>:</w:t>
      </w:r>
      <w:r>
        <w:rPr>
          <w:rFonts w:ascii="Times New Roman" w:eastAsia="宋体" w:hAnsi="宋体"/>
          <w:szCs w:val="21"/>
        </w:rPr>
        <w:t>经济阈值是指害虫的某一密度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对此密度应采取防治措施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以防害虫达到经济危害水平</w:t>
      </w:r>
      <w:r>
        <w:rPr>
          <w:rFonts w:ascii="Times New Roman" w:eastAsia="宋体" w:hAnsi="宋体"/>
          <w:szCs w:val="21"/>
        </w:rPr>
        <w:t>)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(1)</w:t>
      </w:r>
      <w:r>
        <w:rPr>
          <w:rFonts w:ascii="Times New Roman" w:eastAsia="宋体" w:hAnsi="宋体"/>
          <w:i/>
          <w:szCs w:val="21"/>
        </w:rPr>
        <w:t>A</w:t>
      </w:r>
      <w:r>
        <w:rPr>
          <w:rFonts w:ascii="Times New Roman" w:eastAsia="宋体" w:hAnsi="宋体"/>
          <w:szCs w:val="21"/>
        </w:rPr>
        <w:t>点开始进行的是</w:t>
      </w:r>
      <w:r>
        <w:rPr>
          <w:rFonts w:ascii="Times New Roman" w:eastAsia="宋体" w:hAnsi="宋体"/>
          <w:i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防治</w:t>
      </w:r>
      <w:r>
        <w:rPr>
          <w:rFonts w:ascii="Times New Roman" w:eastAsia="宋体" w:hAnsi="宋体"/>
          <w:szCs w:val="21"/>
        </w:rPr>
        <w:t>;</w:t>
      </w:r>
      <w:r>
        <w:rPr>
          <w:rFonts w:ascii="Times New Roman" w:eastAsia="宋体" w:hAnsi="宋体"/>
          <w:i/>
          <w:szCs w:val="21"/>
        </w:rPr>
        <w:t>E</w:t>
      </w:r>
      <w:r>
        <w:rPr>
          <w:rFonts w:ascii="Times New Roman" w:eastAsia="宋体" w:hAnsi="宋体"/>
          <w:szCs w:val="21"/>
        </w:rPr>
        <w:t>点开始进行的是</w:t>
      </w:r>
      <w:r>
        <w:rPr>
          <w:rFonts w:ascii="Times New Roman" w:eastAsia="宋体" w:hAnsi="宋体"/>
          <w:i/>
          <w:color w:val="FF0000"/>
          <w:szCs w:val="21"/>
          <w:u w:val="single" w:color="000000"/>
        </w:rPr>
        <w:t xml:space="preserve">　　　　</w:t>
      </w:r>
      <w:r>
        <w:rPr>
          <w:rFonts w:ascii="Times New Roman" w:eastAsia="宋体" w:hAnsi="宋体"/>
          <w:szCs w:val="21"/>
        </w:rPr>
        <w:t>防治。 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(2)</w:t>
      </w:r>
      <w:r>
        <w:rPr>
          <w:rFonts w:ascii="Times New Roman" w:eastAsia="宋体" w:hAnsi="宋体"/>
          <w:szCs w:val="21"/>
        </w:rPr>
        <w:t>在</w:t>
      </w:r>
      <w:r>
        <w:rPr>
          <w:rFonts w:ascii="Times New Roman" w:eastAsia="宋体" w:hAnsi="宋体"/>
          <w:i/>
          <w:szCs w:val="21"/>
        </w:rPr>
        <w:t>A</w:t>
      </w:r>
      <w:r>
        <w:rPr>
          <w:rFonts w:ascii="Times New Roman" w:eastAsia="宋体" w:hAnsi="宋体"/>
          <w:szCs w:val="21"/>
        </w:rPr>
        <w:t>点开始的防治中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害虫数量越来越多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其原因是</w:t>
      </w:r>
      <w:r>
        <w:rPr>
          <w:rFonts w:ascii="Times New Roman" w:eastAsia="宋体" w:hAnsi="宋体"/>
          <w:szCs w:val="21"/>
        </w:rPr>
        <w:t>:</w:t>
      </w:r>
      <w:r>
        <w:rPr>
          <w:rFonts w:ascii="Times New Roman" w:eastAsia="宋体" w:hAnsi="宋体"/>
          <w:szCs w:val="21"/>
        </w:rPr>
        <w:t>一方面害虫</w:t>
      </w:r>
      <w:r>
        <w:rPr>
          <w:rFonts w:ascii="Times New Roman" w:eastAsia="宋体" w:hAnsi="宋体"/>
          <w:i/>
          <w:color w:val="FF0000"/>
          <w:szCs w:val="21"/>
          <w:u w:val="single" w:color="000000"/>
        </w:rPr>
        <w:t xml:space="preserve"> 　</w:t>
      </w:r>
      <w:r>
        <w:rPr>
          <w:rFonts w:ascii="Times New Roman" w:eastAsia="宋体" w:hAnsi="宋体"/>
          <w:szCs w:val="21"/>
        </w:rPr>
        <w:t>;</w:t>
      </w:r>
      <w:r>
        <w:rPr>
          <w:rFonts w:ascii="Times New Roman" w:eastAsia="宋体" w:hAnsi="宋体"/>
          <w:szCs w:val="21"/>
        </w:rPr>
        <w:t>另一方面害虫的天敌因</w:t>
      </w:r>
      <w:r>
        <w:rPr>
          <w:rFonts w:ascii="Times New Roman" w:eastAsia="宋体" w:hAnsi="宋体"/>
          <w:i/>
          <w:color w:val="FF0000"/>
          <w:szCs w:val="21"/>
          <w:u w:val="single" w:color="000000"/>
        </w:rPr>
        <w:t xml:space="preserve">  　</w:t>
      </w:r>
      <w:r>
        <w:rPr>
          <w:rFonts w:ascii="Times New Roman" w:eastAsia="宋体" w:hAnsi="宋体"/>
          <w:szCs w:val="21"/>
        </w:rPr>
        <w:t>。 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(3)</w:t>
      </w:r>
      <w:r>
        <w:rPr>
          <w:rFonts w:ascii="Times New Roman" w:eastAsia="宋体" w:hAnsi="宋体"/>
          <w:szCs w:val="21"/>
        </w:rPr>
        <w:t>指出</w:t>
      </w:r>
      <w:r>
        <w:rPr>
          <w:rFonts w:ascii="Times New Roman" w:eastAsia="宋体" w:hAnsi="宋体"/>
          <w:i/>
          <w:szCs w:val="21"/>
        </w:rPr>
        <w:t>E</w:t>
      </w:r>
      <w:r>
        <w:rPr>
          <w:rFonts w:ascii="Times New Roman" w:eastAsia="宋体" w:hAnsi="宋体"/>
          <w:szCs w:val="21"/>
        </w:rPr>
        <w:t>点开始的防治有何突出的优点。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Arial" w:eastAsia="黑体" w:hAnsi="黑体"/>
          <w:color w:val="FF0000"/>
          <w:szCs w:val="21"/>
        </w:rPr>
        <w:t>答案</w:t>
      </w:r>
      <w:r>
        <w:rPr>
          <w:rFonts w:ascii="Times New Roman" w:eastAsia="宋体" w:hAnsi="宋体"/>
          <w:color w:val="FF0000"/>
          <w:szCs w:val="21"/>
        </w:rPr>
        <w:t>:</w:t>
      </w:r>
      <w:r>
        <w:rPr>
          <w:rFonts w:ascii="Times New Roman" w:eastAsia="宋体" w:hAnsi="宋体"/>
          <w:szCs w:val="21"/>
        </w:rPr>
        <w:t>(1)</w:t>
      </w:r>
      <w:r>
        <w:rPr>
          <w:rFonts w:ascii="Times New Roman" w:eastAsia="宋体" w:hAnsi="宋体"/>
          <w:szCs w:val="21"/>
        </w:rPr>
        <w:t>农药　生物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天敌</w:t>
      </w:r>
      <w:r>
        <w:rPr>
          <w:rFonts w:ascii="Times New Roman" w:eastAsia="宋体" w:hAnsi="宋体"/>
          <w:szCs w:val="21"/>
        </w:rPr>
        <w:t>)</w:t>
      </w:r>
      <w:r>
        <w:rPr>
          <w:rFonts w:ascii="Times New Roman" w:eastAsia="宋体" w:hAnsi="宋体"/>
          <w:szCs w:val="21"/>
        </w:rPr>
        <w:t xml:space="preserve">　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(2)</w:t>
      </w:r>
      <w:r>
        <w:rPr>
          <w:rFonts w:ascii="Times New Roman" w:eastAsia="宋体" w:hAnsi="宋体"/>
          <w:szCs w:val="21"/>
        </w:rPr>
        <w:t>由于</w:t>
      </w:r>
      <w:r>
        <w:rPr>
          <w:rFonts w:ascii="Times New Roman" w:eastAsia="宋体" w:hAnsi="宋体"/>
          <w:szCs w:val="21"/>
        </w:rPr>
        <w:t>DDT</w:t>
      </w:r>
      <w:r>
        <w:rPr>
          <w:rFonts w:ascii="Times New Roman" w:eastAsia="宋体" w:hAnsi="宋体"/>
          <w:szCs w:val="21"/>
        </w:rPr>
        <w:t>的选择作用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 xml:space="preserve">具有抗药性的个体比例越来越多　</w:t>
      </w:r>
      <w:r>
        <w:rPr>
          <w:rFonts w:ascii="Times New Roman" w:eastAsia="宋体" w:hAnsi="宋体"/>
          <w:szCs w:val="21"/>
        </w:rPr>
        <w:t>DDT</w:t>
      </w:r>
      <w:r>
        <w:rPr>
          <w:rFonts w:ascii="Times New Roman" w:eastAsia="宋体" w:hAnsi="宋体"/>
          <w:szCs w:val="21"/>
        </w:rPr>
        <w:t>直接毒死或通过食物链的富集作用而被毒死</w:t>
      </w:r>
      <w:r>
        <w:rPr>
          <w:rFonts w:ascii="Times New Roman" w:eastAsia="宋体" w:hAnsi="宋体"/>
          <w:szCs w:val="21"/>
        </w:rPr>
        <w:t>,</w:t>
      </w:r>
      <w:r>
        <w:rPr>
          <w:rFonts w:ascii="Times New Roman" w:eastAsia="宋体" w:hAnsi="宋体"/>
          <w:szCs w:val="21"/>
        </w:rPr>
        <w:t>捕食者的减少使害虫越来越多</w:t>
      </w:r>
    </w:p>
    <w:p w:rsidR="00414AB6" w:rsidRDefault="00F7799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  <w:szCs w:val="21"/>
        </w:rPr>
      </w:pPr>
      <w:r>
        <w:rPr>
          <w:rFonts w:ascii="Times New Roman" w:eastAsia="宋体" w:hAnsi="宋体"/>
          <w:szCs w:val="21"/>
        </w:rPr>
        <w:t>(3)</w:t>
      </w:r>
      <w:r>
        <w:rPr>
          <w:rFonts w:ascii="Times New Roman" w:eastAsia="宋体" w:hAnsi="宋体"/>
          <w:szCs w:val="21"/>
        </w:rPr>
        <w:t>不污染环境</w:t>
      </w:r>
      <w:r>
        <w:rPr>
          <w:rFonts w:ascii="Times New Roman" w:eastAsia="宋体" w:hAnsi="宋体"/>
          <w:szCs w:val="21"/>
        </w:rPr>
        <w:t>(</w:t>
      </w:r>
      <w:r>
        <w:rPr>
          <w:rFonts w:ascii="Times New Roman" w:eastAsia="宋体" w:hAnsi="宋体"/>
          <w:szCs w:val="21"/>
        </w:rPr>
        <w:t>或不会引起害虫的泛滥</w:t>
      </w:r>
      <w:r>
        <w:rPr>
          <w:rFonts w:ascii="Times New Roman" w:eastAsia="宋体" w:hAnsi="宋体"/>
          <w:szCs w:val="21"/>
        </w:rPr>
        <w:t>)</w:t>
      </w:r>
      <w:r>
        <w:rPr>
          <w:rFonts w:ascii="Times New Roman" w:eastAsia="宋体" w:hAnsi="宋体"/>
          <w:szCs w:val="21"/>
        </w:rPr>
        <w:t>。</w:t>
      </w:r>
    </w:p>
    <w:sectPr w:rsidR="00414AB6" w:rsidSect="00B43E2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E54" w:rsidRDefault="005E6E54" w:rsidP="00F77999">
      <w:pPr>
        <w:spacing w:after="0" w:line="240" w:lineRule="auto"/>
      </w:pPr>
      <w:r>
        <w:separator/>
      </w:r>
    </w:p>
  </w:endnote>
  <w:endnote w:type="continuationSeparator" w:id="1">
    <w:p w:rsidR="005E6E54" w:rsidRDefault="005E6E54" w:rsidP="00F77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NEU-BZ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852" w:rsidRDefault="00D17852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999" w:rsidRPr="00F77999" w:rsidRDefault="00F77999" w:rsidP="00F77999">
    <w:pPr>
      <w:pStyle w:val="af8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852" w:rsidRDefault="00D17852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E54" w:rsidRDefault="005E6E54" w:rsidP="00F77999">
      <w:pPr>
        <w:spacing w:after="0" w:line="240" w:lineRule="auto"/>
      </w:pPr>
      <w:r>
        <w:separator/>
      </w:r>
    </w:p>
  </w:footnote>
  <w:footnote w:type="continuationSeparator" w:id="1">
    <w:p w:rsidR="005E6E54" w:rsidRDefault="005E6E54" w:rsidP="00F77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852" w:rsidRDefault="00D17852">
    <w:pPr>
      <w:pStyle w:val="af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999" w:rsidRPr="00F77999" w:rsidRDefault="00F77999" w:rsidP="00F77999">
    <w:pPr>
      <w:pStyle w:val="af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852" w:rsidRDefault="00D17852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427CA3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4AB6"/>
    <w:rsid w:val="00417E0E"/>
    <w:rsid w:val="00427CA3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5E6E5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6EFD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87A8B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3E2C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11674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17852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77999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C7901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unhideWhenUsed="1"/>
    <w:lsdException w:name="annotation text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4"/>
    <w:lsdException w:name="List 2" w:semiHidden="1" w:unhideWhenUsed="1"/>
    <w:lsdException w:name="List 3" w:semiHidden="1" w:unhideWhenUsed="1"/>
    <w:lsdException w:name="List Bullet 2" w:uiPriority="99"/>
    <w:lsdException w:name="List Bullet 3" w:uiPriority="99" w:qFormat="1"/>
    <w:lsdException w:name="List Bullet 4" w:uiPriority="99" w:qFormat="1"/>
    <w:lsdException w:name="List Bullet 5" w:uiPriority="99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43E2C"/>
    <w:rPr>
      <w:rFonts w:cstheme="minorBidi"/>
      <w:sz w:val="24"/>
      <w:szCs w:val="24"/>
      <w:lang w:eastAsia="zh-CN"/>
    </w:rPr>
  </w:style>
  <w:style w:type="paragraph" w:styleId="1">
    <w:name w:val="heading 1"/>
    <w:basedOn w:val="a0"/>
    <w:next w:val="a0"/>
    <w:link w:val="1Char"/>
    <w:uiPriority w:val="9"/>
    <w:qFormat/>
    <w:rsid w:val="00B43E2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B43E2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unhideWhenUsed/>
    <w:qFormat/>
    <w:rsid w:val="00B43E2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Char"/>
    <w:uiPriority w:val="9"/>
    <w:unhideWhenUsed/>
    <w:qFormat/>
    <w:rsid w:val="00B43E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Char"/>
    <w:uiPriority w:val="9"/>
    <w:semiHidden/>
    <w:unhideWhenUsed/>
    <w:qFormat/>
    <w:rsid w:val="00B43E2C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B43E2C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B43E2C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B43E2C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B43E2C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B43E2C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rsid w:val="00B43E2C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B43E2C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B43E2C"/>
    <w:pPr>
      <w:spacing w:after="180"/>
    </w:pPr>
  </w:style>
  <w:style w:type="paragraph" w:styleId="2">
    <w:name w:val="List Bullet 2"/>
    <w:basedOn w:val="a0"/>
    <w:uiPriority w:val="99"/>
    <w:rsid w:val="00B43E2C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B43E2C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rsid w:val="00B43E2C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B43E2C"/>
    <w:rPr>
      <w:szCs w:val="18"/>
    </w:rPr>
  </w:style>
  <w:style w:type="paragraph" w:styleId="a7">
    <w:name w:val="Subtitle"/>
    <w:basedOn w:val="a0"/>
    <w:next w:val="a0"/>
    <w:link w:val="Char2"/>
    <w:uiPriority w:val="11"/>
    <w:qFormat/>
    <w:rsid w:val="00B43E2C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paragraph" w:styleId="a8">
    <w:name w:val="footnote text"/>
    <w:basedOn w:val="a0"/>
    <w:link w:val="Char3"/>
    <w:uiPriority w:val="99"/>
    <w:unhideWhenUsed/>
    <w:rsid w:val="00B43E2C"/>
    <w:pPr>
      <w:snapToGrid w:val="0"/>
    </w:pPr>
    <w:rPr>
      <w:rFonts w:ascii="Times New Roman" w:eastAsia="宋体" w:hAnsi="Times New Roman" w:cs="Times New Roman"/>
      <w:szCs w:val="18"/>
    </w:rPr>
  </w:style>
  <w:style w:type="paragraph" w:styleId="a9">
    <w:name w:val="Normal (Web)"/>
    <w:basedOn w:val="a0"/>
    <w:rsid w:val="00B43E2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a">
    <w:name w:val="Title"/>
    <w:basedOn w:val="a0"/>
    <w:next w:val="a0"/>
    <w:link w:val="Char4"/>
    <w:uiPriority w:val="10"/>
    <w:qFormat/>
    <w:rsid w:val="00B43E2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b">
    <w:name w:val="Table Grid"/>
    <w:basedOn w:val="a2"/>
    <w:uiPriority w:val="59"/>
    <w:qFormat/>
    <w:rsid w:val="00B43E2C"/>
    <w:rPr>
      <w:rFonts w:hAnsi="NEU-BZ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B43E2C"/>
    <w:rPr>
      <w:rFonts w:hAnsi="NEU-BZ" w:cstheme="minorBidi"/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c">
    <w:name w:val="Strong"/>
    <w:basedOn w:val="a1"/>
    <w:uiPriority w:val="22"/>
    <w:qFormat/>
    <w:rsid w:val="00B43E2C"/>
    <w:rPr>
      <w:b/>
      <w:bCs/>
    </w:rPr>
  </w:style>
  <w:style w:type="character" w:styleId="ad">
    <w:name w:val="page number"/>
    <w:basedOn w:val="a1"/>
    <w:qFormat/>
    <w:rsid w:val="00B43E2C"/>
  </w:style>
  <w:style w:type="character" w:styleId="ae">
    <w:name w:val="Emphasis"/>
    <w:basedOn w:val="a1"/>
    <w:uiPriority w:val="20"/>
    <w:qFormat/>
    <w:rsid w:val="00B43E2C"/>
    <w:rPr>
      <w:rFonts w:asciiTheme="minorHAnsi" w:hAnsiTheme="minorHAnsi"/>
      <w:b/>
      <w:i/>
      <w:iCs/>
    </w:rPr>
  </w:style>
  <w:style w:type="character" w:styleId="af">
    <w:name w:val="annotation reference"/>
    <w:semiHidden/>
    <w:unhideWhenUsed/>
    <w:qFormat/>
    <w:rsid w:val="00B43E2C"/>
    <w:rPr>
      <w:vanish/>
      <w:sz w:val="16"/>
      <w:szCs w:val="16"/>
    </w:rPr>
  </w:style>
  <w:style w:type="character" w:styleId="af0">
    <w:name w:val="footnote reference"/>
    <w:basedOn w:val="a1"/>
    <w:uiPriority w:val="99"/>
    <w:unhideWhenUsed/>
    <w:rsid w:val="00B43E2C"/>
    <w:rPr>
      <w:vertAlign w:val="superscript"/>
    </w:rPr>
  </w:style>
  <w:style w:type="character" w:customStyle="1" w:styleId="1Char">
    <w:name w:val="标题 1 Char"/>
    <w:basedOn w:val="a1"/>
    <w:link w:val="1"/>
    <w:uiPriority w:val="9"/>
    <w:rsid w:val="00B43E2C"/>
    <w:rPr>
      <w:rFonts w:asciiTheme="majorHAnsi" w:eastAsiaTheme="majorEastAsia" w:hAnsiTheme="majorHAnsi" w:cstheme="minorBidi"/>
      <w:b/>
      <w:bCs/>
      <w:kern w:val="32"/>
      <w:sz w:val="32"/>
      <w:szCs w:val="32"/>
    </w:rPr>
  </w:style>
  <w:style w:type="character" w:customStyle="1" w:styleId="2Char">
    <w:name w:val="标题 2 Char"/>
    <w:basedOn w:val="a1"/>
    <w:link w:val="20"/>
    <w:uiPriority w:val="9"/>
    <w:qFormat/>
    <w:rsid w:val="00B43E2C"/>
    <w:rPr>
      <w:rFonts w:asciiTheme="majorHAnsi" w:eastAsiaTheme="majorEastAsia" w:hAnsiTheme="majorHAnsi" w:cstheme="minorBidi"/>
      <w:b/>
      <w:bCs/>
      <w:i/>
      <w:iCs/>
      <w:sz w:val="28"/>
      <w:szCs w:val="28"/>
    </w:rPr>
  </w:style>
  <w:style w:type="character" w:customStyle="1" w:styleId="3Char">
    <w:name w:val="标题 3 Char"/>
    <w:basedOn w:val="a1"/>
    <w:link w:val="30"/>
    <w:uiPriority w:val="9"/>
    <w:rsid w:val="00B43E2C"/>
    <w:rPr>
      <w:rFonts w:asciiTheme="majorHAnsi" w:eastAsiaTheme="majorEastAsia" w:hAnsiTheme="majorHAnsi" w:cstheme="minorBidi"/>
      <w:b/>
      <w:bCs/>
      <w:sz w:val="26"/>
      <w:szCs w:val="26"/>
    </w:rPr>
  </w:style>
  <w:style w:type="character" w:customStyle="1" w:styleId="Char4">
    <w:name w:val="标题 Char"/>
    <w:basedOn w:val="a1"/>
    <w:link w:val="aa"/>
    <w:uiPriority w:val="10"/>
    <w:rsid w:val="00B43E2C"/>
    <w:rPr>
      <w:rFonts w:asciiTheme="majorHAnsi" w:eastAsiaTheme="majorEastAsia" w:hAnsiTheme="majorHAnsi" w:cstheme="minorBidi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B43E2C"/>
  </w:style>
  <w:style w:type="paragraph" w:styleId="af1">
    <w:name w:val="Quote"/>
    <w:basedOn w:val="a0"/>
    <w:next w:val="a0"/>
    <w:link w:val="Char5"/>
    <w:uiPriority w:val="29"/>
    <w:qFormat/>
    <w:rsid w:val="00B43E2C"/>
    <w:rPr>
      <w:i/>
    </w:rPr>
  </w:style>
  <w:style w:type="character" w:customStyle="1" w:styleId="Char5">
    <w:name w:val="引用 Char"/>
    <w:basedOn w:val="a1"/>
    <w:link w:val="af1"/>
    <w:uiPriority w:val="29"/>
    <w:qFormat/>
    <w:rsid w:val="00B43E2C"/>
    <w:rPr>
      <w:rFonts w:cstheme="minorBidi"/>
      <w:i/>
      <w:sz w:val="24"/>
      <w:szCs w:val="24"/>
    </w:rPr>
  </w:style>
  <w:style w:type="character" w:customStyle="1" w:styleId="4Char">
    <w:name w:val="标题 4 Char"/>
    <w:basedOn w:val="a1"/>
    <w:link w:val="40"/>
    <w:uiPriority w:val="9"/>
    <w:qFormat/>
    <w:rsid w:val="00B43E2C"/>
    <w:rPr>
      <w:rFonts w:cstheme="minorBidi"/>
      <w:b/>
      <w:bCs/>
      <w:sz w:val="28"/>
      <w:szCs w:val="28"/>
    </w:rPr>
  </w:style>
  <w:style w:type="character" w:customStyle="1" w:styleId="NoProofing">
    <w:name w:val="No Proofing"/>
    <w:uiPriority w:val="1"/>
    <w:rsid w:val="00B43E2C"/>
    <w:rPr>
      <w:lang w:val="en-US"/>
    </w:rPr>
  </w:style>
  <w:style w:type="paragraph" w:customStyle="1" w:styleId="Char30">
    <w:name w:val="Char3"/>
    <w:basedOn w:val="a0"/>
    <w:qFormat/>
    <w:rsid w:val="00B43E2C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B43E2C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B43E2C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B43E2C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B43E2C"/>
    <w:rPr>
      <w:sz w:val="18"/>
      <w:szCs w:val="18"/>
      <w:lang w:eastAsia="en-US" w:bidi="en-US"/>
    </w:rPr>
  </w:style>
  <w:style w:type="paragraph" w:styleId="af2">
    <w:name w:val="List Paragraph"/>
    <w:basedOn w:val="a0"/>
    <w:uiPriority w:val="34"/>
    <w:qFormat/>
    <w:rsid w:val="00B43E2C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B43E2C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B43E2C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3">
    <w:name w:val="脚注文本 Char"/>
    <w:basedOn w:val="a1"/>
    <w:link w:val="a8"/>
    <w:uiPriority w:val="99"/>
    <w:rsid w:val="00B43E2C"/>
    <w:rPr>
      <w:sz w:val="18"/>
      <w:szCs w:val="18"/>
    </w:rPr>
  </w:style>
  <w:style w:type="character" w:customStyle="1" w:styleId="Char10">
    <w:name w:val="脚注文本 Char1"/>
    <w:basedOn w:val="a1"/>
    <w:qFormat/>
    <w:rsid w:val="00B43E2C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3">
    <w:name w:val="一级章节"/>
    <w:basedOn w:val="a0"/>
    <w:rsid w:val="00B43E2C"/>
    <w:pPr>
      <w:outlineLvl w:val="1"/>
    </w:pPr>
  </w:style>
  <w:style w:type="paragraph" w:customStyle="1" w:styleId="af4">
    <w:name w:val="二级章节"/>
    <w:basedOn w:val="a0"/>
    <w:rsid w:val="00B43E2C"/>
    <w:pPr>
      <w:outlineLvl w:val="2"/>
    </w:pPr>
  </w:style>
  <w:style w:type="character" w:customStyle="1" w:styleId="5Char">
    <w:name w:val="标题 5 Char"/>
    <w:basedOn w:val="a1"/>
    <w:link w:val="50"/>
    <w:uiPriority w:val="9"/>
    <w:semiHidden/>
    <w:rsid w:val="00B43E2C"/>
    <w:rPr>
      <w:b/>
      <w:bCs/>
      <w:i/>
      <w:iCs/>
      <w:sz w:val="26"/>
      <w:szCs w:val="26"/>
    </w:rPr>
  </w:style>
  <w:style w:type="character" w:customStyle="1" w:styleId="6Char">
    <w:name w:val="标题 6 Char"/>
    <w:basedOn w:val="a1"/>
    <w:link w:val="6"/>
    <w:uiPriority w:val="9"/>
    <w:semiHidden/>
    <w:rsid w:val="00B43E2C"/>
    <w:rPr>
      <w:b/>
      <w:bCs/>
    </w:rPr>
  </w:style>
  <w:style w:type="character" w:customStyle="1" w:styleId="7Char">
    <w:name w:val="标题 7 Char"/>
    <w:basedOn w:val="a1"/>
    <w:link w:val="7"/>
    <w:uiPriority w:val="9"/>
    <w:semiHidden/>
    <w:qFormat/>
    <w:rsid w:val="00B43E2C"/>
    <w:rPr>
      <w:sz w:val="24"/>
      <w:szCs w:val="24"/>
    </w:rPr>
  </w:style>
  <w:style w:type="character" w:customStyle="1" w:styleId="8Char">
    <w:name w:val="标题 8 Char"/>
    <w:basedOn w:val="a1"/>
    <w:link w:val="8"/>
    <w:uiPriority w:val="9"/>
    <w:semiHidden/>
    <w:qFormat/>
    <w:rsid w:val="00B43E2C"/>
    <w:rPr>
      <w:i/>
      <w:iCs/>
      <w:sz w:val="24"/>
      <w:szCs w:val="24"/>
    </w:rPr>
  </w:style>
  <w:style w:type="character" w:customStyle="1" w:styleId="9Char">
    <w:name w:val="标题 9 Char"/>
    <w:basedOn w:val="a1"/>
    <w:link w:val="9"/>
    <w:uiPriority w:val="9"/>
    <w:semiHidden/>
    <w:qFormat/>
    <w:rsid w:val="00B43E2C"/>
    <w:rPr>
      <w:rFonts w:asciiTheme="majorHAnsi" w:eastAsiaTheme="majorEastAsia" w:hAnsiTheme="majorHAnsi"/>
    </w:rPr>
  </w:style>
  <w:style w:type="character" w:customStyle="1" w:styleId="Char2">
    <w:name w:val="副标题 Char"/>
    <w:basedOn w:val="a1"/>
    <w:link w:val="a7"/>
    <w:uiPriority w:val="11"/>
    <w:qFormat/>
    <w:rsid w:val="00B43E2C"/>
    <w:rPr>
      <w:rFonts w:asciiTheme="majorHAnsi" w:eastAsiaTheme="majorEastAsia" w:hAnsiTheme="majorHAnsi"/>
      <w:sz w:val="24"/>
      <w:szCs w:val="24"/>
    </w:rPr>
  </w:style>
  <w:style w:type="paragraph" w:styleId="af5">
    <w:name w:val="No Spacing"/>
    <w:basedOn w:val="a0"/>
    <w:uiPriority w:val="1"/>
    <w:qFormat/>
    <w:rsid w:val="00B43E2C"/>
    <w:rPr>
      <w:rFonts w:cs="Times New Roman"/>
      <w:szCs w:val="32"/>
    </w:rPr>
  </w:style>
  <w:style w:type="paragraph" w:styleId="af6">
    <w:name w:val="Intense Quote"/>
    <w:basedOn w:val="a0"/>
    <w:next w:val="a0"/>
    <w:link w:val="Char6"/>
    <w:uiPriority w:val="30"/>
    <w:qFormat/>
    <w:rsid w:val="00B43E2C"/>
    <w:pPr>
      <w:ind w:left="720" w:right="720"/>
    </w:pPr>
    <w:rPr>
      <w:rFonts w:cs="Times New Roman"/>
      <w:b/>
      <w:i/>
      <w:szCs w:val="22"/>
    </w:rPr>
  </w:style>
  <w:style w:type="character" w:customStyle="1" w:styleId="Char6">
    <w:name w:val="明显引用 Char"/>
    <w:basedOn w:val="a1"/>
    <w:link w:val="af6"/>
    <w:uiPriority w:val="30"/>
    <w:rsid w:val="00B43E2C"/>
    <w:rPr>
      <w:b/>
      <w:i/>
      <w:sz w:val="24"/>
    </w:rPr>
  </w:style>
  <w:style w:type="character" w:customStyle="1" w:styleId="10">
    <w:name w:val="不明显强调1"/>
    <w:uiPriority w:val="19"/>
    <w:qFormat/>
    <w:rsid w:val="00B43E2C"/>
    <w:rPr>
      <w:i/>
      <w:color w:val="595959" w:themeColor="text1" w:themeTint="A6"/>
    </w:rPr>
  </w:style>
  <w:style w:type="character" w:customStyle="1" w:styleId="11">
    <w:name w:val="明显强调1"/>
    <w:basedOn w:val="a1"/>
    <w:uiPriority w:val="21"/>
    <w:qFormat/>
    <w:rsid w:val="00B43E2C"/>
    <w:rPr>
      <w:b/>
      <w:i/>
      <w:sz w:val="24"/>
      <w:szCs w:val="24"/>
      <w:u w:val="single"/>
    </w:rPr>
  </w:style>
  <w:style w:type="character" w:customStyle="1" w:styleId="12">
    <w:name w:val="不明显参考1"/>
    <w:basedOn w:val="a1"/>
    <w:uiPriority w:val="31"/>
    <w:qFormat/>
    <w:rsid w:val="00B43E2C"/>
    <w:rPr>
      <w:sz w:val="24"/>
      <w:szCs w:val="24"/>
      <w:u w:val="single"/>
    </w:rPr>
  </w:style>
  <w:style w:type="character" w:customStyle="1" w:styleId="13">
    <w:name w:val="明显参考1"/>
    <w:basedOn w:val="a1"/>
    <w:uiPriority w:val="32"/>
    <w:qFormat/>
    <w:rsid w:val="00B43E2C"/>
    <w:rPr>
      <w:b/>
      <w:sz w:val="24"/>
      <w:u w:val="single"/>
    </w:rPr>
  </w:style>
  <w:style w:type="character" w:customStyle="1" w:styleId="14">
    <w:name w:val="书籍标题1"/>
    <w:basedOn w:val="a1"/>
    <w:uiPriority w:val="33"/>
    <w:qFormat/>
    <w:rsid w:val="00B43E2C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0"/>
    <w:uiPriority w:val="39"/>
    <w:semiHidden/>
    <w:unhideWhenUsed/>
    <w:qFormat/>
    <w:rsid w:val="00B43E2C"/>
    <w:pPr>
      <w:outlineLvl w:val="9"/>
    </w:pPr>
    <w:rPr>
      <w:rFonts w:cs="Times New Roman"/>
    </w:rPr>
  </w:style>
  <w:style w:type="paragraph" w:styleId="af7">
    <w:name w:val="header"/>
    <w:basedOn w:val="a0"/>
    <w:rsid w:val="00B43E2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8">
    <w:name w:val="footer"/>
    <w:basedOn w:val="a0"/>
    <w:rsid w:val="00B43E2C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10;&#23436;&#25104;\&#27979;&#25511;&#25351;&#23548;&#29983;&#29289;(&#21271;&#24072;2&#31185;&#23398;&#19982;&#31038;&#20250;)SQ19\&#39064;&#24211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1FE1E63-B64B-4E93-9ECB-D17D28AC41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6</Pages>
  <Words>321</Words>
  <Characters>1836</Characters>
  <Application>Microsoft Office Word</Application>
  <DocSecurity>0</DocSecurity>
  <Lines>15</Lines>
  <Paragraphs>4</Paragraphs>
  <ScaleCrop>false</ScaleCrop>
  <Manager>www.shulihua.net收集整理</Manager>
  <Company>www.shulihua.net收集整理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2019-11-19T00:56:00Z</dcterms:created>
  <dcterms:modified xsi:type="dcterms:W3CDTF">2020-01-02T13:22:00Z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